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C21D" w14:textId="77777777" w:rsidR="00DB6144" w:rsidRPr="00A35D28" w:rsidRDefault="00DB6144" w:rsidP="00DB61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A35D2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BAHÇİVANLIK DALI ÖRNEK SORULAR (KALFALIK)</w:t>
      </w:r>
    </w:p>
    <w:p w14:paraId="736CC21E" w14:textId="23E65AC2" w:rsidR="00DB6144" w:rsidRDefault="00A35D28" w:rsidP="00DB6144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DB614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damızlık parsellerinde kullanılan malzemelerin özelliklerinden </w:t>
      </w:r>
      <w:r w:rsidR="00DB61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DB614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736CC21F" w14:textId="77777777" w:rsidR="00DB6144" w:rsidRDefault="00DB6144" w:rsidP="00DB6144">
      <w:pPr>
        <w:numPr>
          <w:ilvl w:val="3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Hastalıklardan ari</w:t>
      </w:r>
    </w:p>
    <w:p w14:paraId="736CC220" w14:textId="77777777" w:rsidR="00DB6144" w:rsidRDefault="00DB6144" w:rsidP="00DB6144">
      <w:pPr>
        <w:numPr>
          <w:ilvl w:val="3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Kolay bulunabilen</w:t>
      </w:r>
    </w:p>
    <w:p w14:paraId="736CC221" w14:textId="77777777" w:rsidR="00DB6144" w:rsidRDefault="00DB6144" w:rsidP="00DB6144">
      <w:pPr>
        <w:numPr>
          <w:ilvl w:val="3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Safiyetini kaybetmemiş</w:t>
      </w:r>
    </w:p>
    <w:p w14:paraId="736CC222" w14:textId="77777777" w:rsidR="00DB6144" w:rsidRDefault="00DB6144" w:rsidP="00DB6144">
      <w:pPr>
        <w:numPr>
          <w:ilvl w:val="3"/>
          <w:numId w:val="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Türün tüm özelliklerini gösteren</w:t>
      </w:r>
    </w:p>
    <w:p w14:paraId="736CC223" w14:textId="77777777" w:rsidR="00DB6144" w:rsidRDefault="00DB6144" w:rsidP="00DB6144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14:paraId="736CC224" w14:textId="77777777" w:rsidR="00DB6144" w:rsidRDefault="00DB6144" w:rsidP="00DB6144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Anaç parseller hangi amaç için kurulur?</w:t>
      </w:r>
    </w:p>
    <w:p w14:paraId="736CC225" w14:textId="77777777" w:rsidR="00DB6144" w:rsidRDefault="00DB6144" w:rsidP="00DB6144">
      <w:pPr>
        <w:pStyle w:val="NormalWeb"/>
        <w:numPr>
          <w:ilvl w:val="0"/>
          <w:numId w:val="3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Temininde güçlük çekilen fidanların tohumları için</w:t>
      </w:r>
    </w:p>
    <w:p w14:paraId="736CC226" w14:textId="77777777" w:rsidR="00DB6144" w:rsidRDefault="00DB6144" w:rsidP="00DB6144">
      <w:pPr>
        <w:pStyle w:val="NormalWeb"/>
        <w:numPr>
          <w:ilvl w:val="0"/>
          <w:numId w:val="3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Aşılı çelik üretmek için</w:t>
      </w:r>
    </w:p>
    <w:p w14:paraId="736CC227" w14:textId="77777777" w:rsidR="00DB6144" w:rsidRDefault="00DB6144" w:rsidP="00DB6144">
      <w:pPr>
        <w:pStyle w:val="NormalWeb"/>
        <w:numPr>
          <w:ilvl w:val="0"/>
          <w:numId w:val="3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Kalem elde etmek için</w:t>
      </w:r>
    </w:p>
    <w:p w14:paraId="736CC228" w14:textId="77777777" w:rsidR="00DB6144" w:rsidRDefault="00DB6144" w:rsidP="00DB61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Çöğür üretmek için</w:t>
      </w:r>
    </w:p>
    <w:p w14:paraId="736CC229" w14:textId="77777777" w:rsidR="00DB6144" w:rsidRDefault="00DB6144" w:rsidP="00DB6144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736CC22A" w14:textId="315EE777" w:rsidR="00DB6144" w:rsidRDefault="001E0B40" w:rsidP="00DB6144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DB6144">
        <w:rPr>
          <w:rFonts w:ascii="Times New Roman" w:hAnsi="Times New Roman"/>
          <w:b/>
          <w:bCs/>
          <w:sz w:val="24"/>
          <w:szCs w:val="24"/>
        </w:rPr>
        <w:t xml:space="preserve">angisi topraksız tarımın yetiştirme ortamlarından biri </w:t>
      </w:r>
      <w:r w:rsidR="00DB6144">
        <w:rPr>
          <w:rFonts w:ascii="Times New Roman" w:hAnsi="Times New Roman"/>
          <w:b/>
          <w:bCs/>
          <w:sz w:val="24"/>
          <w:szCs w:val="24"/>
          <w:u w:val="single"/>
        </w:rPr>
        <w:t>değildir</w:t>
      </w:r>
      <w:r w:rsidR="00DB6144">
        <w:rPr>
          <w:rFonts w:ascii="Times New Roman" w:hAnsi="Times New Roman"/>
          <w:b/>
          <w:bCs/>
          <w:sz w:val="24"/>
          <w:szCs w:val="24"/>
        </w:rPr>
        <w:t>?</w:t>
      </w:r>
    </w:p>
    <w:p w14:paraId="736CC22B" w14:textId="4144BEE9" w:rsidR="00DB6144" w:rsidRDefault="00DB6144" w:rsidP="00DB6144">
      <w:pPr>
        <w:pStyle w:val="NormalWeb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Besin çözeltileri</w:t>
      </w:r>
    </w:p>
    <w:p w14:paraId="736CC22C" w14:textId="77777777" w:rsidR="00DB6144" w:rsidRDefault="00DB6144" w:rsidP="00DB6144">
      <w:pPr>
        <w:pStyle w:val="NormalWeb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Kayaçlar</w:t>
      </w:r>
    </w:p>
    <w:p w14:paraId="736CC22D" w14:textId="77777777" w:rsidR="00DB6144" w:rsidRDefault="00DB6144" w:rsidP="00DB6144">
      <w:pPr>
        <w:pStyle w:val="NormalWeb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 xml:space="preserve">Organik materyaller </w:t>
      </w:r>
    </w:p>
    <w:p w14:paraId="736CC22E" w14:textId="77777777" w:rsidR="00DB6144" w:rsidRDefault="00DB6144" w:rsidP="00DB61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İnorganik materyaller</w:t>
      </w:r>
    </w:p>
    <w:p w14:paraId="736CC22F" w14:textId="77777777" w:rsidR="00DB6144" w:rsidRDefault="00DB6144" w:rsidP="00DB614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14:paraId="736CC230" w14:textId="2644B770" w:rsidR="00DB6144" w:rsidRDefault="00582901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B6144">
        <w:rPr>
          <w:b/>
          <w:bCs/>
        </w:rPr>
        <w:t xml:space="preserve">angisi topraksız tarımı gerektiren nedenlerden biri </w:t>
      </w:r>
      <w:r w:rsidR="00DB6144">
        <w:rPr>
          <w:b/>
          <w:bCs/>
          <w:u w:val="single"/>
        </w:rPr>
        <w:t>değildir</w:t>
      </w:r>
      <w:r w:rsidR="00DB6144">
        <w:rPr>
          <w:b/>
          <w:bCs/>
        </w:rPr>
        <w:t>?</w:t>
      </w:r>
    </w:p>
    <w:p w14:paraId="736CC231" w14:textId="77777777" w:rsidR="00DB6144" w:rsidRDefault="00DB6144" w:rsidP="00DB6144">
      <w:pPr>
        <w:pStyle w:val="NormalWeb"/>
        <w:numPr>
          <w:ilvl w:val="0"/>
          <w:numId w:val="5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 xml:space="preserve">Toprak yoğunluğu </w:t>
      </w:r>
    </w:p>
    <w:p w14:paraId="736CC232" w14:textId="77777777" w:rsidR="00DB6144" w:rsidRDefault="00DB6144" w:rsidP="00DB6144">
      <w:pPr>
        <w:pStyle w:val="NormalWeb"/>
        <w:numPr>
          <w:ilvl w:val="0"/>
          <w:numId w:val="5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Toprak kaybı</w:t>
      </w:r>
    </w:p>
    <w:p w14:paraId="736CC233" w14:textId="77777777" w:rsidR="00DB6144" w:rsidRDefault="00DB6144" w:rsidP="00DB6144">
      <w:pPr>
        <w:pStyle w:val="NormalWeb"/>
        <w:numPr>
          <w:ilvl w:val="0"/>
          <w:numId w:val="5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Bilgi ve deneyim gerektirmemesi</w:t>
      </w:r>
    </w:p>
    <w:p w14:paraId="736CC234" w14:textId="77777777" w:rsidR="00DB6144" w:rsidRDefault="00DB6144" w:rsidP="00DB614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Enerji ve iş gücü tasarrufu</w:t>
      </w:r>
    </w:p>
    <w:p w14:paraId="736CC235" w14:textId="77777777" w:rsidR="00DB6144" w:rsidRDefault="00DB6144" w:rsidP="00DB614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36CC236" w14:textId="5E0CC2E6" w:rsidR="00DB6144" w:rsidRDefault="009B3838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B6144">
        <w:rPr>
          <w:b/>
          <w:bCs/>
        </w:rPr>
        <w:t>angisi sıvı (</w:t>
      </w:r>
      <w:proofErr w:type="spellStart"/>
      <w:r w:rsidR="00DB6144">
        <w:rPr>
          <w:b/>
          <w:bCs/>
        </w:rPr>
        <w:t>agregat</w:t>
      </w:r>
      <w:proofErr w:type="spellEnd"/>
      <w:r w:rsidR="00DB6144">
        <w:rPr>
          <w:b/>
          <w:bCs/>
        </w:rPr>
        <w:t>) olmayan yetiştiricilik sistemidir?</w:t>
      </w:r>
    </w:p>
    <w:p w14:paraId="736CC237" w14:textId="77777777" w:rsidR="00DB6144" w:rsidRDefault="00DB6144" w:rsidP="00DB6144">
      <w:pPr>
        <w:pStyle w:val="NormalWeb"/>
        <w:numPr>
          <w:ilvl w:val="3"/>
          <w:numId w:val="6"/>
        </w:numPr>
        <w:shd w:val="clear" w:color="auto" w:fill="FFFFFF"/>
        <w:ind w:left="426"/>
        <w:jc w:val="both"/>
        <w:rPr>
          <w:bCs/>
        </w:rPr>
      </w:pPr>
      <w:proofErr w:type="spellStart"/>
      <w:r>
        <w:rPr>
          <w:bCs/>
        </w:rPr>
        <w:t>Modifiye</w:t>
      </w:r>
      <w:proofErr w:type="spellEnd"/>
      <w:r>
        <w:rPr>
          <w:bCs/>
        </w:rPr>
        <w:t xml:space="preserve"> NFT</w:t>
      </w:r>
    </w:p>
    <w:p w14:paraId="736CC238" w14:textId="77777777" w:rsidR="00DB6144" w:rsidRDefault="00DB6144" w:rsidP="00DB6144">
      <w:pPr>
        <w:pStyle w:val="NormalWeb"/>
        <w:numPr>
          <w:ilvl w:val="3"/>
          <w:numId w:val="6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Yatay torba kültürü</w:t>
      </w:r>
    </w:p>
    <w:p w14:paraId="736CC239" w14:textId="77777777" w:rsidR="00DB6144" w:rsidRDefault="00DB6144" w:rsidP="00DB6144">
      <w:pPr>
        <w:pStyle w:val="NormalWeb"/>
        <w:numPr>
          <w:ilvl w:val="3"/>
          <w:numId w:val="6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Kanal yatak kültürü</w:t>
      </w:r>
    </w:p>
    <w:p w14:paraId="736CC23A" w14:textId="77777777" w:rsidR="00DB6144" w:rsidRDefault="00DB6144" w:rsidP="00DB6144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  <w:r>
        <w:rPr>
          <w:bCs/>
        </w:rPr>
        <w:t>Perlit kültürü</w:t>
      </w:r>
    </w:p>
    <w:p w14:paraId="736CC23B" w14:textId="77777777" w:rsidR="00DB6144" w:rsidRDefault="00DB6144" w:rsidP="00DB614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36CC23C" w14:textId="5D4B33F1" w:rsidR="00DB6144" w:rsidRDefault="000E5769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B6144">
        <w:rPr>
          <w:b/>
          <w:bCs/>
        </w:rPr>
        <w:t>angisi tarımsal işletmelerin girdileri arasında yer alır?</w:t>
      </w:r>
    </w:p>
    <w:p w14:paraId="736CC23D" w14:textId="77777777" w:rsidR="00DB6144" w:rsidRDefault="00DB6144" w:rsidP="00DB6144">
      <w:pPr>
        <w:pStyle w:val="NormalWeb"/>
        <w:numPr>
          <w:ilvl w:val="0"/>
          <w:numId w:val="7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Bitkisel ürünler</w:t>
      </w:r>
    </w:p>
    <w:p w14:paraId="736CC23E" w14:textId="77777777" w:rsidR="00DB6144" w:rsidRDefault="00DB6144" w:rsidP="00DB6144">
      <w:pPr>
        <w:pStyle w:val="NormalWeb"/>
        <w:numPr>
          <w:ilvl w:val="0"/>
          <w:numId w:val="7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Hayvansal ürünler</w:t>
      </w:r>
    </w:p>
    <w:p w14:paraId="736CC23F" w14:textId="77777777" w:rsidR="00DB6144" w:rsidRDefault="00DB6144" w:rsidP="00DB6144">
      <w:pPr>
        <w:pStyle w:val="NormalWeb"/>
        <w:numPr>
          <w:ilvl w:val="0"/>
          <w:numId w:val="7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İşçilik</w:t>
      </w:r>
    </w:p>
    <w:p w14:paraId="736CC240" w14:textId="77777777" w:rsidR="00DB6144" w:rsidRDefault="00DB6144" w:rsidP="00DB6144">
      <w:pPr>
        <w:pStyle w:val="NormalWeb"/>
        <w:numPr>
          <w:ilvl w:val="0"/>
          <w:numId w:val="7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Orman ürünleri</w:t>
      </w:r>
    </w:p>
    <w:p w14:paraId="736CC241" w14:textId="291481EA" w:rsidR="00DB6144" w:rsidRDefault="00DB6144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Vegatatif</w:t>
      </w:r>
      <w:proofErr w:type="spellEnd"/>
      <w:r>
        <w:rPr>
          <w:b/>
          <w:bCs/>
        </w:rPr>
        <w:t xml:space="preserve"> üretimde bitkinin hangi kısmı </w:t>
      </w:r>
      <w:r>
        <w:rPr>
          <w:b/>
          <w:bCs/>
          <w:u w:val="single"/>
        </w:rPr>
        <w:t>kullanılmaz</w:t>
      </w:r>
      <w:r w:rsidR="000E5769">
        <w:rPr>
          <w:b/>
          <w:bCs/>
          <w:u w:val="single"/>
        </w:rPr>
        <w:t>?</w:t>
      </w:r>
    </w:p>
    <w:p w14:paraId="736CC242" w14:textId="77777777" w:rsidR="00DB6144" w:rsidRDefault="00DB6144" w:rsidP="00DB6144">
      <w:pPr>
        <w:pStyle w:val="NormalWeb"/>
        <w:numPr>
          <w:ilvl w:val="0"/>
          <w:numId w:val="8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Gövde</w:t>
      </w:r>
    </w:p>
    <w:p w14:paraId="736CC243" w14:textId="12C8ADED" w:rsidR="00DB6144" w:rsidRDefault="00DB6144" w:rsidP="00DB6144">
      <w:pPr>
        <w:pStyle w:val="NormalWeb"/>
        <w:numPr>
          <w:ilvl w:val="0"/>
          <w:numId w:val="8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Kök</w:t>
      </w:r>
    </w:p>
    <w:p w14:paraId="6F026F78" w14:textId="77777777" w:rsidR="002A40E3" w:rsidRDefault="00DB6144" w:rsidP="002A40E3">
      <w:pPr>
        <w:pStyle w:val="NormalWeb"/>
        <w:numPr>
          <w:ilvl w:val="0"/>
          <w:numId w:val="8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Spor</w:t>
      </w:r>
    </w:p>
    <w:p w14:paraId="3B0A3097" w14:textId="45A53A2B" w:rsidR="002F306B" w:rsidRPr="002A40E3" w:rsidRDefault="002F306B" w:rsidP="002A40E3">
      <w:pPr>
        <w:pStyle w:val="NormalWeb"/>
        <w:numPr>
          <w:ilvl w:val="0"/>
          <w:numId w:val="8"/>
        </w:numPr>
        <w:shd w:val="clear" w:color="auto" w:fill="FFFFFF"/>
        <w:ind w:left="426"/>
        <w:jc w:val="both"/>
        <w:rPr>
          <w:bCs/>
        </w:rPr>
      </w:pPr>
      <w:r w:rsidRPr="002A40E3">
        <w:rPr>
          <w:bCs/>
        </w:rPr>
        <w:t>Yaprak</w:t>
      </w:r>
    </w:p>
    <w:p w14:paraId="736CC246" w14:textId="6A27BAEA" w:rsidR="00DB6144" w:rsidRDefault="000E5769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lastRenderedPageBreak/>
        <w:t>H</w:t>
      </w:r>
      <w:r w:rsidR="00DB6144">
        <w:rPr>
          <w:b/>
          <w:bCs/>
        </w:rPr>
        <w:t xml:space="preserve">angisi Tarım </w:t>
      </w:r>
      <w:proofErr w:type="gramStart"/>
      <w:r w:rsidR="00DB6144">
        <w:rPr>
          <w:b/>
          <w:bCs/>
        </w:rPr>
        <w:t>4.0</w:t>
      </w:r>
      <w:proofErr w:type="gramEnd"/>
      <w:r w:rsidR="00DB6144">
        <w:rPr>
          <w:b/>
          <w:bCs/>
        </w:rPr>
        <w:t xml:space="preserve"> uygulama araçları arasında </w:t>
      </w:r>
      <w:r w:rsidR="00DB6144">
        <w:rPr>
          <w:b/>
          <w:bCs/>
          <w:u w:val="single"/>
        </w:rPr>
        <w:t>yer almaz?</w:t>
      </w:r>
    </w:p>
    <w:p w14:paraId="736CC247" w14:textId="77777777" w:rsidR="00DB6144" w:rsidRDefault="00DB6144" w:rsidP="00DB6144">
      <w:pPr>
        <w:pStyle w:val="NormalWeb"/>
        <w:numPr>
          <w:ilvl w:val="0"/>
          <w:numId w:val="9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İnsansız hava araçları</w:t>
      </w:r>
    </w:p>
    <w:p w14:paraId="736CC248" w14:textId="77777777" w:rsidR="00DB6144" w:rsidRDefault="00DB6144" w:rsidP="00DB6144">
      <w:pPr>
        <w:pStyle w:val="NormalWeb"/>
        <w:numPr>
          <w:ilvl w:val="0"/>
          <w:numId w:val="9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Nesnelerin interneti</w:t>
      </w:r>
    </w:p>
    <w:p w14:paraId="736CC249" w14:textId="77777777" w:rsidR="00DB6144" w:rsidRDefault="00DB6144" w:rsidP="00DB6144">
      <w:pPr>
        <w:pStyle w:val="NormalWeb"/>
        <w:numPr>
          <w:ilvl w:val="0"/>
          <w:numId w:val="9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Dikey tarım</w:t>
      </w:r>
    </w:p>
    <w:p w14:paraId="736CC24A" w14:textId="77777777" w:rsidR="00DB6144" w:rsidRDefault="00DB6144" w:rsidP="00DB6144">
      <w:pPr>
        <w:pStyle w:val="NormalWeb"/>
        <w:numPr>
          <w:ilvl w:val="0"/>
          <w:numId w:val="9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Yeşil tarım</w:t>
      </w:r>
    </w:p>
    <w:p w14:paraId="736CC24B" w14:textId="24BF03C4" w:rsidR="00DB6144" w:rsidRDefault="00C21391" w:rsidP="00DB61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B6144">
        <w:rPr>
          <w:b/>
          <w:bCs/>
        </w:rPr>
        <w:t xml:space="preserve">angisi yabancı otlarla kültürel mücadele kapsamında yer alan tedbirlerden </w:t>
      </w:r>
      <w:r w:rsidR="00DB6144">
        <w:rPr>
          <w:b/>
          <w:bCs/>
          <w:u w:val="single"/>
        </w:rPr>
        <w:t>biri değildir</w:t>
      </w:r>
      <w:r>
        <w:rPr>
          <w:b/>
          <w:bCs/>
          <w:u w:val="single"/>
        </w:rPr>
        <w:t>?</w:t>
      </w:r>
    </w:p>
    <w:p w14:paraId="736CC24C" w14:textId="77777777" w:rsidR="00DB6144" w:rsidRDefault="00DB6144" w:rsidP="00DB6144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İyi yanmış çiftlik gübresi kullanımı</w:t>
      </w:r>
    </w:p>
    <w:p w14:paraId="736CC24D" w14:textId="77777777" w:rsidR="00DB6144" w:rsidRDefault="00DB6144" w:rsidP="00DB6144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 xml:space="preserve">Kullanılan alet ve </w:t>
      </w:r>
      <w:proofErr w:type="gramStart"/>
      <w:r>
        <w:rPr>
          <w:bCs/>
        </w:rPr>
        <w:t>ekipmanların</w:t>
      </w:r>
      <w:proofErr w:type="gramEnd"/>
      <w:r>
        <w:rPr>
          <w:bCs/>
        </w:rPr>
        <w:t xml:space="preserve"> temizliği</w:t>
      </w:r>
    </w:p>
    <w:p w14:paraId="736CC24E" w14:textId="77777777" w:rsidR="00DB6144" w:rsidRDefault="00DB6144" w:rsidP="00DB6144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>Hastalık ve böcek etmenlerinin kullanımı</w:t>
      </w:r>
    </w:p>
    <w:p w14:paraId="736CC24F" w14:textId="77777777" w:rsidR="00DB6144" w:rsidRDefault="00DB6144" w:rsidP="00DB6144">
      <w:pPr>
        <w:pStyle w:val="NormalWeb"/>
        <w:numPr>
          <w:ilvl w:val="0"/>
          <w:numId w:val="10"/>
        </w:numPr>
        <w:shd w:val="clear" w:color="auto" w:fill="FFFFFF"/>
        <w:ind w:left="426"/>
        <w:jc w:val="both"/>
        <w:rPr>
          <w:bCs/>
        </w:rPr>
      </w:pPr>
      <w:r>
        <w:rPr>
          <w:bCs/>
        </w:rPr>
        <w:t xml:space="preserve">Sulama suyu ile yabancı ot </w:t>
      </w:r>
      <w:proofErr w:type="spellStart"/>
      <w:r>
        <w:rPr>
          <w:bCs/>
        </w:rPr>
        <w:t>taşınımının</w:t>
      </w:r>
      <w:proofErr w:type="spellEnd"/>
      <w:r>
        <w:rPr>
          <w:bCs/>
        </w:rPr>
        <w:t xml:space="preserve"> engellenmesi</w:t>
      </w:r>
    </w:p>
    <w:p w14:paraId="736CC250" w14:textId="441C5B11" w:rsidR="00DB6144" w:rsidRDefault="00460BAA" w:rsidP="00DB6144">
      <w:pPr>
        <w:pStyle w:val="NormalWeb"/>
        <w:numPr>
          <w:ilvl w:val="0"/>
          <w:numId w:val="1"/>
        </w:numPr>
        <w:shd w:val="clear" w:color="auto" w:fill="FFFFFF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DB6144">
        <w:rPr>
          <w:b/>
          <w:bCs/>
        </w:rPr>
        <w:t xml:space="preserve">angisi organik gübreler sınıfında </w:t>
      </w:r>
      <w:r w:rsidR="00DB6144">
        <w:rPr>
          <w:b/>
          <w:bCs/>
          <w:u w:val="single"/>
        </w:rPr>
        <w:t>yer almaz</w:t>
      </w:r>
      <w:r w:rsidR="00DB6144">
        <w:rPr>
          <w:b/>
          <w:bCs/>
        </w:rPr>
        <w:t>?</w:t>
      </w:r>
    </w:p>
    <w:p w14:paraId="736CC251" w14:textId="77777777" w:rsidR="00DB6144" w:rsidRDefault="00DB6144" w:rsidP="00DB6144">
      <w:pPr>
        <w:pStyle w:val="NormalWeb"/>
        <w:numPr>
          <w:ilvl w:val="0"/>
          <w:numId w:val="11"/>
        </w:numPr>
        <w:shd w:val="clear" w:color="auto" w:fill="FFFFFF"/>
        <w:ind w:left="567" w:hanging="357"/>
        <w:jc w:val="both"/>
        <w:rPr>
          <w:bCs/>
        </w:rPr>
      </w:pPr>
      <w:proofErr w:type="spellStart"/>
      <w:r>
        <w:rPr>
          <w:bCs/>
        </w:rPr>
        <w:t>Humik</w:t>
      </w:r>
      <w:proofErr w:type="spellEnd"/>
      <w:r>
        <w:rPr>
          <w:bCs/>
        </w:rPr>
        <w:t xml:space="preserve"> asit</w:t>
      </w:r>
    </w:p>
    <w:p w14:paraId="736CC252" w14:textId="77777777" w:rsidR="00DB6144" w:rsidRDefault="00DB6144" w:rsidP="00DB6144">
      <w:pPr>
        <w:pStyle w:val="NormalWeb"/>
        <w:numPr>
          <w:ilvl w:val="0"/>
          <w:numId w:val="11"/>
        </w:numPr>
        <w:shd w:val="clear" w:color="auto" w:fill="FFFFFF"/>
        <w:ind w:left="567" w:hanging="357"/>
        <w:jc w:val="both"/>
        <w:rPr>
          <w:bCs/>
        </w:rPr>
      </w:pPr>
      <w:r>
        <w:rPr>
          <w:bCs/>
        </w:rPr>
        <w:t>Yeşil gübre</w:t>
      </w:r>
    </w:p>
    <w:p w14:paraId="736CC253" w14:textId="77777777" w:rsidR="00DB6144" w:rsidRDefault="00DB6144" w:rsidP="00DB6144">
      <w:pPr>
        <w:pStyle w:val="NormalWeb"/>
        <w:numPr>
          <w:ilvl w:val="0"/>
          <w:numId w:val="11"/>
        </w:numPr>
        <w:shd w:val="clear" w:color="auto" w:fill="FFFFFF"/>
        <w:ind w:left="567" w:hanging="357"/>
        <w:jc w:val="both"/>
        <w:rPr>
          <w:bCs/>
        </w:rPr>
      </w:pPr>
      <w:r>
        <w:rPr>
          <w:bCs/>
        </w:rPr>
        <w:t>Yarasa gübresi</w:t>
      </w:r>
    </w:p>
    <w:p w14:paraId="736CC254" w14:textId="0EDE849A" w:rsidR="00DB6144" w:rsidRDefault="00DB6144" w:rsidP="00DB6144">
      <w:pPr>
        <w:pStyle w:val="NormalWeb"/>
        <w:numPr>
          <w:ilvl w:val="0"/>
          <w:numId w:val="11"/>
        </w:numPr>
        <w:shd w:val="clear" w:color="auto" w:fill="FFFFFF"/>
        <w:ind w:left="567" w:hanging="357"/>
        <w:jc w:val="both"/>
        <w:rPr>
          <w:bCs/>
        </w:rPr>
      </w:pPr>
      <w:r>
        <w:rPr>
          <w:bCs/>
        </w:rPr>
        <w:t>Kompoze gübre</w:t>
      </w:r>
    </w:p>
    <w:p w14:paraId="0991D13B" w14:textId="77777777" w:rsidR="00460BAA" w:rsidRDefault="00460BAA" w:rsidP="00460BAA">
      <w:pPr>
        <w:pStyle w:val="NormalWeb"/>
        <w:shd w:val="clear" w:color="auto" w:fill="FFFFFF"/>
        <w:jc w:val="both"/>
        <w:rPr>
          <w:bCs/>
        </w:rPr>
      </w:pPr>
    </w:p>
    <w:p w14:paraId="736CC255" w14:textId="77777777" w:rsidR="00DB6144" w:rsidRDefault="00DB6144" w:rsidP="00460BA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CEVAP ANAHTARI</w:t>
      </w:r>
    </w:p>
    <w:p w14:paraId="736CC256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736CC257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736CC258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736CC259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736CC25A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736CC25B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736CC25C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736CC25D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736CC25E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736CC25F" w14:textId="77777777" w:rsidR="00DB6144" w:rsidRDefault="00DB6144" w:rsidP="00DB6144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736CC260" w14:textId="77777777" w:rsidR="00DB6144" w:rsidRDefault="00DB6144" w:rsidP="00DB6144">
      <w:bookmarkStart w:id="0" w:name="_GoBack"/>
      <w:bookmarkEnd w:id="0"/>
    </w:p>
    <w:sectPr w:rsidR="00D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CAB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5A75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3512"/>
    <w:multiLevelType w:val="hybridMultilevel"/>
    <w:tmpl w:val="4950DB08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57B8AE2C">
      <w:start w:val="1"/>
      <w:numFmt w:val="upperLetter"/>
      <w:lvlText w:val="%4)"/>
      <w:lvlJc w:val="left"/>
      <w:pPr>
        <w:ind w:left="3192" w:hanging="360"/>
      </w:pPr>
      <w:rPr>
        <w:rFonts w:ascii="Times New Roman" w:eastAsia="Times New Roman" w:hAnsi="Times New Roman" w:cs="Times New Roman" w:hint="default"/>
        <w:sz w:val="24"/>
      </w:r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3CEE3055"/>
    <w:multiLevelType w:val="hybridMultilevel"/>
    <w:tmpl w:val="18BC2B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3F0882D8">
      <w:start w:val="1"/>
      <w:numFmt w:val="upperLetter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6879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1C4"/>
    <w:multiLevelType w:val="hybridMultilevel"/>
    <w:tmpl w:val="DE6EC1D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4868"/>
    <w:multiLevelType w:val="hybridMultilevel"/>
    <w:tmpl w:val="3B84A63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341D"/>
    <w:multiLevelType w:val="hybridMultilevel"/>
    <w:tmpl w:val="CFDE345C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789"/>
    <w:multiLevelType w:val="hybridMultilevel"/>
    <w:tmpl w:val="172EAC6E"/>
    <w:lvl w:ilvl="0" w:tplc="C09C98B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200C15"/>
    <w:multiLevelType w:val="hybridMultilevel"/>
    <w:tmpl w:val="26E47186"/>
    <w:lvl w:ilvl="0" w:tplc="3F0882D8">
      <w:start w:val="1"/>
      <w:numFmt w:val="upperLetter"/>
      <w:lvlText w:val="%1)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91A06"/>
    <w:multiLevelType w:val="hybridMultilevel"/>
    <w:tmpl w:val="B912A184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A"/>
    <w:rsid w:val="000E5769"/>
    <w:rsid w:val="0013027C"/>
    <w:rsid w:val="001E0B40"/>
    <w:rsid w:val="002A40E3"/>
    <w:rsid w:val="002F306B"/>
    <w:rsid w:val="00460BAA"/>
    <w:rsid w:val="00582335"/>
    <w:rsid w:val="00582901"/>
    <w:rsid w:val="00921DCA"/>
    <w:rsid w:val="009B3838"/>
    <w:rsid w:val="00A35D28"/>
    <w:rsid w:val="00C21391"/>
    <w:rsid w:val="00DB6144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4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4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By NeC ® 2010 | Katilimsiz.Com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14</cp:revision>
  <dcterms:created xsi:type="dcterms:W3CDTF">2021-08-19T08:36:00Z</dcterms:created>
  <dcterms:modified xsi:type="dcterms:W3CDTF">2021-10-05T12:03:00Z</dcterms:modified>
</cp:coreProperties>
</file>